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379" w:rsidRDefault="00D149FF" w:rsidP="00D149FF">
      <w:pPr>
        <w:jc w:val="center"/>
        <w:rPr>
          <w:rFonts w:ascii="Arial" w:hAnsi="Arial" w:cs="Arial"/>
          <w:b/>
          <w:u w:val="single"/>
        </w:rPr>
      </w:pPr>
      <w:bookmarkStart w:id="0" w:name="_GoBack"/>
      <w:r w:rsidRPr="00D149FF">
        <w:rPr>
          <w:rFonts w:ascii="Arial" w:hAnsi="Arial" w:cs="Arial"/>
          <w:b/>
          <w:u w:val="single"/>
        </w:rPr>
        <w:t>Grendon Parish Council</w:t>
      </w:r>
    </w:p>
    <w:bookmarkEnd w:id="0"/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Minutes of the Meeting of Grendon Parish Council </w:t>
      </w:r>
    </w:p>
    <w:p w:rsidR="00D149FF" w:rsidRDefault="00B24A7C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Held</w:t>
      </w:r>
      <w:r w:rsidR="00D149FF">
        <w:rPr>
          <w:rFonts w:ascii="Arial" w:hAnsi="Arial" w:cs="Arial"/>
        </w:rPr>
        <w:t xml:space="preserve"> at 7.</w:t>
      </w:r>
      <w:r w:rsidR="00074E7C">
        <w:rPr>
          <w:rFonts w:ascii="Arial" w:hAnsi="Arial" w:cs="Arial"/>
        </w:rPr>
        <w:t>15</w:t>
      </w:r>
      <w:r w:rsidR="00447304">
        <w:rPr>
          <w:rFonts w:ascii="Arial" w:hAnsi="Arial" w:cs="Arial"/>
        </w:rPr>
        <w:t>p</w:t>
      </w:r>
      <w:r w:rsidR="00D149FF">
        <w:rPr>
          <w:rFonts w:ascii="Arial" w:hAnsi="Arial" w:cs="Arial"/>
        </w:rPr>
        <w:t xml:space="preserve">m on Tuesday </w:t>
      </w:r>
      <w:r w:rsidR="008C13F5">
        <w:rPr>
          <w:rFonts w:ascii="Arial" w:hAnsi="Arial" w:cs="Arial"/>
        </w:rPr>
        <w:t>12</w:t>
      </w:r>
      <w:r w:rsidRPr="00074E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AE1568">
        <w:rPr>
          <w:rFonts w:ascii="Arial" w:hAnsi="Arial" w:cs="Arial"/>
        </w:rPr>
        <w:t>November</w:t>
      </w:r>
      <w:r w:rsidR="00D149FF">
        <w:rPr>
          <w:rFonts w:ascii="Arial" w:hAnsi="Arial" w:cs="Arial"/>
        </w:rPr>
        <w:t xml:space="preserve"> 2013</w:t>
      </w:r>
    </w:p>
    <w:p w:rsidR="00D149FF" w:rsidRDefault="00D149FF" w:rsidP="00481E9A">
      <w:pPr>
        <w:spacing w:after="4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in</w:t>
      </w:r>
      <w:proofErr w:type="gramEnd"/>
      <w:r>
        <w:rPr>
          <w:rFonts w:ascii="Arial" w:hAnsi="Arial" w:cs="Arial"/>
        </w:rPr>
        <w:t xml:space="preserve"> the Community </w:t>
      </w:r>
      <w:r w:rsidR="00125A06">
        <w:rPr>
          <w:rFonts w:ascii="Arial" w:hAnsi="Arial" w:cs="Arial"/>
        </w:rPr>
        <w:t>Centre</w:t>
      </w:r>
      <w:r w:rsidR="00AD635B">
        <w:rPr>
          <w:rFonts w:ascii="Arial" w:hAnsi="Arial" w:cs="Arial"/>
        </w:rPr>
        <w:t>, Boot</w:t>
      </w:r>
      <w:r>
        <w:rPr>
          <w:rFonts w:ascii="Arial" w:hAnsi="Arial" w:cs="Arial"/>
        </w:rPr>
        <w:t xml:space="preserve"> </w:t>
      </w:r>
      <w:r w:rsidR="00AD635B">
        <w:rPr>
          <w:rFonts w:ascii="Arial" w:hAnsi="Arial" w:cs="Arial"/>
        </w:rPr>
        <w:t>Hill, Grendon</w:t>
      </w:r>
      <w:r>
        <w:rPr>
          <w:rFonts w:ascii="Arial" w:hAnsi="Arial" w:cs="Arial"/>
        </w:rPr>
        <w:t>.</w:t>
      </w:r>
    </w:p>
    <w:p w:rsidR="00D149FF" w:rsidRDefault="00D149FF" w:rsidP="00D149FF">
      <w:pPr>
        <w:spacing w:after="120" w:line="240" w:lineRule="auto"/>
        <w:jc w:val="center"/>
        <w:rPr>
          <w:rFonts w:ascii="Arial" w:hAnsi="Arial" w:cs="Arial"/>
        </w:rPr>
      </w:pPr>
    </w:p>
    <w:p w:rsidR="008C13F5" w:rsidRDefault="00D149FF" w:rsidP="00E7160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Present:  D.</w:t>
      </w:r>
      <w:r w:rsidR="00FD7A60">
        <w:rPr>
          <w:rFonts w:ascii="Arial" w:hAnsi="Arial" w:cs="Arial"/>
        </w:rPr>
        <w:t>B.</w:t>
      </w:r>
      <w:r>
        <w:rPr>
          <w:rFonts w:ascii="Arial" w:hAnsi="Arial" w:cs="Arial"/>
        </w:rPr>
        <w:t xml:space="preserve"> Cox</w:t>
      </w:r>
      <w:r w:rsidR="004E085A">
        <w:rPr>
          <w:rFonts w:ascii="Arial" w:hAnsi="Arial" w:cs="Arial"/>
        </w:rPr>
        <w:tab/>
      </w:r>
      <w:proofErr w:type="spellStart"/>
      <w:r w:rsidR="00074E7C">
        <w:rPr>
          <w:rFonts w:ascii="Arial" w:hAnsi="Arial" w:cs="Arial"/>
        </w:rPr>
        <w:t>P.Swift</w:t>
      </w:r>
      <w:proofErr w:type="spellEnd"/>
      <w:r w:rsidR="00E71604">
        <w:rPr>
          <w:rFonts w:ascii="Arial" w:hAnsi="Arial" w:cs="Arial"/>
        </w:rPr>
        <w:tab/>
      </w:r>
      <w:r w:rsidR="004E085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I. </w:t>
      </w:r>
      <w:r w:rsidRPr="00D149FF">
        <w:rPr>
          <w:rFonts w:ascii="Arial" w:hAnsi="Arial" w:cs="Arial"/>
        </w:rPr>
        <w:t>Bates</w:t>
      </w:r>
      <w:r w:rsidR="00E71604">
        <w:rPr>
          <w:rFonts w:ascii="Arial" w:hAnsi="Arial" w:cs="Arial"/>
        </w:rPr>
        <w:tab/>
      </w:r>
      <w:proofErr w:type="spellStart"/>
      <w:r w:rsidR="008C13F5">
        <w:rPr>
          <w:rFonts w:ascii="Arial" w:hAnsi="Arial" w:cs="Arial"/>
        </w:rPr>
        <w:t>M.Hammersley</w:t>
      </w:r>
      <w:proofErr w:type="spellEnd"/>
    </w:p>
    <w:p w:rsidR="00074E7C" w:rsidRDefault="00074E7C" w:rsidP="00E7160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Also present:  </w:t>
      </w:r>
      <w:r w:rsidR="00E71604">
        <w:rPr>
          <w:rFonts w:ascii="Arial" w:hAnsi="Arial" w:cs="Arial"/>
        </w:rPr>
        <w:tab/>
      </w:r>
      <w:r w:rsidR="00E71604">
        <w:rPr>
          <w:rFonts w:ascii="Arial" w:hAnsi="Arial" w:cs="Arial"/>
        </w:rPr>
        <w:tab/>
      </w:r>
      <w:r w:rsidR="008C13F5">
        <w:rPr>
          <w:rFonts w:ascii="Arial" w:hAnsi="Arial" w:cs="Arial"/>
        </w:rPr>
        <w:t xml:space="preserve">Reverend </w:t>
      </w:r>
      <w:r w:rsidR="00F476A6">
        <w:rPr>
          <w:rFonts w:ascii="Arial" w:hAnsi="Arial" w:cs="Arial"/>
        </w:rPr>
        <w:t>Chamberlain</w:t>
      </w:r>
      <w:r w:rsidR="00E71604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R.Young</w:t>
      </w:r>
      <w:proofErr w:type="spellEnd"/>
      <w:r>
        <w:rPr>
          <w:rFonts w:ascii="Arial" w:hAnsi="Arial" w:cs="Arial"/>
        </w:rPr>
        <w:t>, Clerk to the Council</w:t>
      </w:r>
    </w:p>
    <w:p w:rsidR="008C13F5" w:rsidRDefault="008C13F5" w:rsidP="008C13F5">
      <w:pPr>
        <w:spacing w:after="120" w:line="240" w:lineRule="auto"/>
        <w:rPr>
          <w:rFonts w:ascii="Arial" w:hAnsi="Arial" w:cs="Arial"/>
        </w:rPr>
      </w:pPr>
    </w:p>
    <w:p w:rsidR="008C13F5" w:rsidRDefault="008C13F5" w:rsidP="008C13F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Prior to the start of the meeting the Reverend Roger Chamberlain discussed and reviewed the following matters with the councillors:</w:t>
      </w:r>
    </w:p>
    <w:p w:rsidR="00E71604" w:rsidRDefault="008C13F5" w:rsidP="00403CD8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403CD8">
        <w:rPr>
          <w:rFonts w:ascii="Arial" w:hAnsi="Arial" w:cs="Arial"/>
        </w:rPr>
        <w:t xml:space="preserve">Planning application for improvements to All Saints Church.  </w:t>
      </w:r>
    </w:p>
    <w:p w:rsidR="008C13F5" w:rsidRDefault="008C13F5" w:rsidP="00E71604">
      <w:pPr>
        <w:pStyle w:val="ListParagraph"/>
        <w:numPr>
          <w:ilvl w:val="1"/>
          <w:numId w:val="34"/>
        </w:numPr>
        <w:spacing w:after="120" w:line="240" w:lineRule="auto"/>
        <w:rPr>
          <w:rFonts w:ascii="Arial" w:hAnsi="Arial" w:cs="Arial"/>
        </w:rPr>
      </w:pPr>
      <w:r w:rsidRPr="00403CD8">
        <w:rPr>
          <w:rFonts w:ascii="Arial" w:hAnsi="Arial" w:cs="Arial"/>
        </w:rPr>
        <w:t>Details given regarding fundin</w:t>
      </w:r>
      <w:r w:rsidR="002051C4">
        <w:rPr>
          <w:rFonts w:ascii="Arial" w:hAnsi="Arial" w:cs="Arial"/>
        </w:rPr>
        <w:t>g and present position concerning</w:t>
      </w:r>
      <w:r w:rsidRPr="00403CD8">
        <w:rPr>
          <w:rFonts w:ascii="Arial" w:hAnsi="Arial" w:cs="Arial"/>
        </w:rPr>
        <w:t xml:space="preserve"> planning and diocese permission</w:t>
      </w:r>
      <w:r w:rsidR="00403CD8" w:rsidRPr="00403CD8">
        <w:rPr>
          <w:rFonts w:ascii="Arial" w:hAnsi="Arial" w:cs="Arial"/>
        </w:rPr>
        <w:t>.  English Heritage consulted</w:t>
      </w:r>
    </w:p>
    <w:p w:rsidR="00403CD8" w:rsidRDefault="00403CD8" w:rsidP="00403CD8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Key required for noticeboard</w:t>
      </w:r>
    </w:p>
    <w:p w:rsidR="00403CD8" w:rsidRDefault="00F476A6" w:rsidP="00403CD8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Remembrance service</w:t>
      </w:r>
    </w:p>
    <w:p w:rsidR="00D149FF" w:rsidRPr="00403CD8" w:rsidRDefault="00403CD8" w:rsidP="00403CD8">
      <w:pPr>
        <w:pStyle w:val="ListParagraph"/>
        <w:numPr>
          <w:ilvl w:val="0"/>
          <w:numId w:val="34"/>
        </w:numPr>
        <w:spacing w:after="120" w:line="240" w:lineRule="auto"/>
        <w:rPr>
          <w:rFonts w:ascii="Arial" w:hAnsi="Arial" w:cs="Arial"/>
        </w:rPr>
      </w:pPr>
      <w:r w:rsidRPr="00403CD8">
        <w:rPr>
          <w:rFonts w:ascii="Arial" w:hAnsi="Arial" w:cs="Arial"/>
        </w:rPr>
        <w:t xml:space="preserve">Should </w:t>
      </w:r>
      <w:proofErr w:type="spellStart"/>
      <w:r w:rsidRPr="00403CD8">
        <w:rPr>
          <w:rFonts w:ascii="Arial" w:hAnsi="Arial" w:cs="Arial"/>
        </w:rPr>
        <w:t>R.Chamberlain</w:t>
      </w:r>
      <w:proofErr w:type="spellEnd"/>
      <w:r w:rsidRPr="00403CD8">
        <w:rPr>
          <w:rFonts w:ascii="Arial" w:hAnsi="Arial" w:cs="Arial"/>
        </w:rPr>
        <w:t xml:space="preserve"> be unable to attend Parish Council meeting representa</w:t>
      </w:r>
      <w:r w:rsidR="003400EB">
        <w:rPr>
          <w:rFonts w:ascii="Arial" w:hAnsi="Arial" w:cs="Arial"/>
        </w:rPr>
        <w:t>tive from the P.C.C will attend should the need arise.</w:t>
      </w:r>
    </w:p>
    <w:p w:rsidR="00CE1B96" w:rsidRDefault="00415929" w:rsidP="00CE1B96">
      <w:pPr>
        <w:spacing w:after="12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-215265</wp:posOffset>
                </wp:positionH>
                <wp:positionV relativeFrom="paragraph">
                  <wp:posOffset>100329</wp:posOffset>
                </wp:positionV>
                <wp:extent cx="6109970" cy="0"/>
                <wp:effectExtent l="0" t="0" r="2413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099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872603" id="Straight Connector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16.95pt,7.9pt" to="464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" strokecolor="black [3213]">
                <o:lock v:ext="edit" shapetype="f"/>
              </v:line>
            </w:pict>
          </mc:Fallback>
        </mc:AlternateContent>
      </w:r>
    </w:p>
    <w:p w:rsidR="00CE1B96" w:rsidRDefault="003400EB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APOLOGI</w:t>
      </w:r>
      <w:r w:rsidR="00CE1B96">
        <w:rPr>
          <w:rFonts w:ascii="Arial" w:hAnsi="Arial" w:cs="Arial"/>
          <w:b/>
          <w:u w:val="single"/>
        </w:rPr>
        <w:t>ES</w:t>
      </w:r>
    </w:p>
    <w:p w:rsidR="00CE1B96" w:rsidRPr="00910BCC" w:rsidRDefault="00CE1B96" w:rsidP="00E71604">
      <w:pPr>
        <w:spacing w:after="120" w:line="24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Apologises for absence were received </w:t>
      </w:r>
      <w:r w:rsidR="00403CD8">
        <w:rPr>
          <w:rFonts w:ascii="Arial" w:hAnsi="Arial" w:cs="Arial"/>
        </w:rPr>
        <w:t>from</w:t>
      </w:r>
      <w:r w:rsidR="00910BCC">
        <w:rPr>
          <w:rFonts w:ascii="Arial" w:hAnsi="Arial" w:cs="Arial"/>
        </w:rPr>
        <w:t xml:space="preserve"> V. </w:t>
      </w:r>
      <w:proofErr w:type="spellStart"/>
      <w:r w:rsidR="00910BCC">
        <w:rPr>
          <w:rFonts w:ascii="Arial" w:hAnsi="Arial" w:cs="Arial"/>
        </w:rPr>
        <w:t>Carbutt</w:t>
      </w:r>
      <w:proofErr w:type="spellEnd"/>
    </w:p>
    <w:p w:rsidR="00CE1B96" w:rsidRDefault="00CE1B96" w:rsidP="00CE1B96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DECLARATIONS OF INTEREST</w:t>
      </w: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</w:p>
    <w:p w:rsidR="00D149FF" w:rsidRDefault="00D149FF" w:rsidP="00D149FF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Declarations to be made when relevant item discussed.</w:t>
      </w:r>
    </w:p>
    <w:p w:rsidR="00FD7A60" w:rsidRDefault="00FD7A60">
      <w:pPr>
        <w:rPr>
          <w:rFonts w:ascii="Arial" w:hAnsi="Arial" w:cs="Arial"/>
        </w:rPr>
      </w:pPr>
    </w:p>
    <w:p w:rsidR="00FD7A60" w:rsidRPr="00D149FF" w:rsidRDefault="00FD7A60" w:rsidP="00FD7A60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MINUTES</w:t>
      </w:r>
    </w:p>
    <w:p w:rsidR="00FD7A60" w:rsidRDefault="00FD7A60" w:rsidP="00FD7A60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that the minutes of the Parish Council meeting held on Tuesday</w:t>
      </w:r>
      <w:r w:rsidR="00403CD8">
        <w:rPr>
          <w:rFonts w:ascii="Arial" w:hAnsi="Arial" w:cs="Arial"/>
        </w:rPr>
        <w:t>8</w:t>
      </w:r>
      <w:r w:rsidRPr="00FD7A6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403CD8">
        <w:rPr>
          <w:rFonts w:ascii="Arial" w:hAnsi="Arial" w:cs="Arial"/>
        </w:rPr>
        <w:t xml:space="preserve">October </w:t>
      </w:r>
      <w:r>
        <w:rPr>
          <w:rFonts w:ascii="Arial" w:hAnsi="Arial" w:cs="Arial"/>
        </w:rPr>
        <w:t>2013 be accepted as a true and correct record</w:t>
      </w:r>
    </w:p>
    <w:p w:rsidR="00FD7A60" w:rsidRPr="0080316E" w:rsidRDefault="00FD7A60" w:rsidP="00FD7A60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A28EE" w:rsidRDefault="00FD7A60" w:rsidP="00FD7A60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approve the minutes of the Parish Council meeting held on Tuesday </w:t>
      </w:r>
      <w:r w:rsidR="00403CD8">
        <w:rPr>
          <w:rFonts w:ascii="Arial" w:hAnsi="Arial" w:cs="Arial"/>
          <w:b/>
        </w:rPr>
        <w:t>8</w:t>
      </w:r>
      <w:r w:rsidRPr="00FD7A60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</w:t>
      </w:r>
      <w:r w:rsidR="00403CD8">
        <w:rPr>
          <w:rFonts w:ascii="Arial" w:hAnsi="Arial" w:cs="Arial"/>
          <w:b/>
        </w:rPr>
        <w:t>October</w:t>
      </w:r>
      <w:r>
        <w:rPr>
          <w:rFonts w:ascii="Arial" w:hAnsi="Arial" w:cs="Arial"/>
          <w:b/>
        </w:rPr>
        <w:t xml:space="preserve"> 2013.</w:t>
      </w:r>
    </w:p>
    <w:p w:rsidR="00FD7A60" w:rsidRDefault="00FD7A60" w:rsidP="004A28EE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FD7A60" w:rsidRDefault="00FD7A60" w:rsidP="00FD7A60">
      <w:pPr>
        <w:pStyle w:val="ListParagraph"/>
        <w:spacing w:after="120" w:line="240" w:lineRule="auto"/>
        <w:ind w:left="2421"/>
        <w:rPr>
          <w:rFonts w:ascii="Arial" w:hAnsi="Arial" w:cs="Arial"/>
          <w:b/>
        </w:rPr>
      </w:pPr>
    </w:p>
    <w:p w:rsidR="0080316E" w:rsidRDefault="0080316E" w:rsidP="0080316E">
      <w:pPr>
        <w:pStyle w:val="ListParagraph"/>
        <w:numPr>
          <w:ilvl w:val="0"/>
          <w:numId w:val="2"/>
        </w:numPr>
        <w:spacing w:after="120" w:line="240" w:lineRule="auto"/>
        <w:ind w:hanging="720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>MATTERS ARISING</w:t>
      </w:r>
    </w:p>
    <w:p w:rsidR="0080316E" w:rsidRDefault="0080316E" w:rsidP="0080316E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 w:rsidRPr="0080316E">
        <w:rPr>
          <w:rFonts w:ascii="Arial" w:hAnsi="Arial" w:cs="Arial"/>
          <w:b/>
          <w:u w:val="single"/>
        </w:rPr>
        <w:t xml:space="preserve">Flooding in the Parish </w:t>
      </w:r>
    </w:p>
    <w:p w:rsidR="00910BCC" w:rsidRDefault="00403CD8" w:rsidP="0080316E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The Clerk to request Jane Pritchard at W.C.C Highways to have the drains on both sides of the following roads cleared and cleaned</w:t>
      </w:r>
      <w:r w:rsidR="00910BCC">
        <w:rPr>
          <w:rFonts w:ascii="Arial" w:hAnsi="Arial" w:cs="Arial"/>
        </w:rPr>
        <w:t>:</w:t>
      </w:r>
    </w:p>
    <w:p w:rsidR="00910BCC" w:rsidRDefault="00403CD8" w:rsidP="00910BCC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Boot Hill</w:t>
      </w:r>
    </w:p>
    <w:p w:rsidR="00403CD8" w:rsidRDefault="00403CD8" w:rsidP="00910BCC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Spon Lane</w:t>
      </w:r>
    </w:p>
    <w:p w:rsidR="00403CD8" w:rsidRDefault="00403CD8" w:rsidP="00910BCC">
      <w:pPr>
        <w:pStyle w:val="ListParagraph"/>
        <w:numPr>
          <w:ilvl w:val="0"/>
          <w:numId w:val="3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Maypole Lane</w:t>
      </w:r>
    </w:p>
    <w:p w:rsidR="00403CD8" w:rsidRPr="00403CD8" w:rsidRDefault="00403CD8" w:rsidP="00403CD8">
      <w:pPr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It was agreed a meeting would be arranged with </w:t>
      </w:r>
      <w:proofErr w:type="spellStart"/>
      <w:r>
        <w:rPr>
          <w:rFonts w:ascii="Arial" w:hAnsi="Arial" w:cs="Arial"/>
        </w:rPr>
        <w:t>D.Byles</w:t>
      </w:r>
      <w:proofErr w:type="spellEnd"/>
      <w:r>
        <w:rPr>
          <w:rFonts w:ascii="Arial" w:hAnsi="Arial" w:cs="Arial"/>
        </w:rPr>
        <w:t xml:space="preserve"> MP should no reply be received from the </w:t>
      </w:r>
      <w:proofErr w:type="gramStart"/>
      <w:r>
        <w:rPr>
          <w:rFonts w:ascii="Arial" w:hAnsi="Arial" w:cs="Arial"/>
        </w:rPr>
        <w:t>member of parliament</w:t>
      </w:r>
      <w:proofErr w:type="gramEnd"/>
      <w:r>
        <w:rPr>
          <w:rFonts w:ascii="Arial" w:hAnsi="Arial" w:cs="Arial"/>
        </w:rPr>
        <w:t xml:space="preserve"> regarding flooding in the parish and why N.W.B.C planning supported the building of 85 houses at Grendon.</w:t>
      </w:r>
    </w:p>
    <w:p w:rsidR="00EC5A6E" w:rsidRDefault="00EC5A6E" w:rsidP="00BA22E3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A22E3" w:rsidRPr="00AB089D" w:rsidRDefault="00AB089D" w:rsidP="00BA22E3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Provision of Bus Shelter – </w:t>
      </w:r>
      <w:r w:rsidR="007F65EC">
        <w:rPr>
          <w:rFonts w:ascii="Arial" w:hAnsi="Arial" w:cs="Arial"/>
          <w:b/>
          <w:u w:val="single"/>
        </w:rPr>
        <w:t>Boot Inn</w:t>
      </w:r>
    </w:p>
    <w:p w:rsidR="004A28EE" w:rsidRPr="00E71604" w:rsidRDefault="00403CD8" w:rsidP="00E71604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Chairman,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confirmed full planning permission had been received and the installation would take place at 8.00am on Monday 18</w:t>
      </w:r>
      <w:r w:rsidRPr="00403CD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2013. P.C Mark Jackson to attend</w:t>
      </w:r>
      <w:r w:rsidR="00910BCC">
        <w:rPr>
          <w:rFonts w:ascii="Arial" w:hAnsi="Arial" w:cs="Arial"/>
        </w:rPr>
        <w:t>.</w:t>
      </w:r>
    </w:p>
    <w:p w:rsidR="00AB089D" w:rsidRPr="00CE1B96" w:rsidRDefault="00AB089D" w:rsidP="00CE1B9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CE1B96">
        <w:rPr>
          <w:rFonts w:ascii="Arial" w:hAnsi="Arial" w:cs="Arial"/>
          <w:b/>
          <w:u w:val="single"/>
        </w:rPr>
        <w:lastRenderedPageBreak/>
        <w:t>Grendon Community Centre</w:t>
      </w:r>
    </w:p>
    <w:p w:rsidR="00403CD8" w:rsidRDefault="00403CD8" w:rsidP="00403CD8">
      <w:pPr>
        <w:pStyle w:val="ListParagraph"/>
        <w:numPr>
          <w:ilvl w:val="0"/>
          <w:numId w:val="20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Chairman </w:t>
      </w:r>
      <w:proofErr w:type="spellStart"/>
      <w:r>
        <w:rPr>
          <w:rFonts w:ascii="Arial" w:hAnsi="Arial" w:cs="Arial"/>
        </w:rPr>
        <w:t>D.Cox</w:t>
      </w:r>
      <w:proofErr w:type="spellEnd"/>
      <w:r>
        <w:rPr>
          <w:rFonts w:ascii="Arial" w:hAnsi="Arial" w:cs="Arial"/>
        </w:rPr>
        <w:t xml:space="preserve"> reported that last week 20 children had attended the youth club.</w:t>
      </w:r>
    </w:p>
    <w:p w:rsidR="00927B57" w:rsidRPr="00481E9A" w:rsidRDefault="00927B57" w:rsidP="00CE1B96">
      <w:pPr>
        <w:spacing w:after="0" w:line="240" w:lineRule="auto"/>
        <w:rPr>
          <w:rFonts w:ascii="Arial" w:hAnsi="Arial" w:cs="Arial"/>
        </w:rPr>
      </w:pPr>
    </w:p>
    <w:p w:rsidR="006B1361" w:rsidRDefault="00A05F60" w:rsidP="006B1361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Educational Funding</w:t>
      </w:r>
    </w:p>
    <w:p w:rsidR="00256EC7" w:rsidRPr="00256EC7" w:rsidRDefault="00403CD8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Clerk to produce a poster to advertise the educational fund.</w:t>
      </w:r>
    </w:p>
    <w:p w:rsidR="004E47BE" w:rsidRDefault="004E47BE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4A28EE" w:rsidRDefault="004A28EE" w:rsidP="005049CC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5049CC" w:rsidRPr="004A28EE" w:rsidRDefault="00482D61" w:rsidP="005049CC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Provision of Grit Bins</w:t>
      </w:r>
    </w:p>
    <w:p w:rsidR="00256EC7" w:rsidRPr="00256EC7" w:rsidRDefault="00910BCC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C</w:t>
      </w:r>
      <w:r w:rsidR="00256EC7">
        <w:rPr>
          <w:rFonts w:ascii="Arial" w:hAnsi="Arial" w:cs="Arial"/>
        </w:rPr>
        <w:t xml:space="preserve">hairman </w:t>
      </w:r>
      <w:proofErr w:type="spellStart"/>
      <w:r w:rsidR="00256EC7">
        <w:rPr>
          <w:rFonts w:ascii="Arial" w:hAnsi="Arial" w:cs="Arial"/>
        </w:rPr>
        <w:t>D.Cox</w:t>
      </w:r>
      <w:proofErr w:type="spellEnd"/>
      <w:r w:rsidR="00256EC7">
        <w:rPr>
          <w:rFonts w:ascii="Arial" w:hAnsi="Arial" w:cs="Arial"/>
        </w:rPr>
        <w:t xml:space="preserve"> agreed to speak to residents near to the junction of </w:t>
      </w:r>
      <w:proofErr w:type="spellStart"/>
      <w:r w:rsidR="00256EC7">
        <w:rPr>
          <w:rFonts w:ascii="Arial" w:hAnsi="Arial" w:cs="Arial"/>
        </w:rPr>
        <w:t>Dordon</w:t>
      </w:r>
      <w:proofErr w:type="spellEnd"/>
      <w:r w:rsidR="00256EC7">
        <w:rPr>
          <w:rFonts w:ascii="Arial" w:hAnsi="Arial" w:cs="Arial"/>
        </w:rPr>
        <w:t xml:space="preserve"> Hall lane and Spon Lane regarding the siting of a grit bin.</w:t>
      </w:r>
    </w:p>
    <w:p w:rsidR="00256EC7" w:rsidRDefault="00256EC7" w:rsidP="00256EC7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256EC7" w:rsidRPr="004A28EE" w:rsidRDefault="00256EC7" w:rsidP="00256EC7">
      <w:pPr>
        <w:pStyle w:val="ListParagraph"/>
        <w:numPr>
          <w:ilvl w:val="0"/>
          <w:numId w:val="3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Dog Waste Bin – Green Lane</w:t>
      </w:r>
    </w:p>
    <w:p w:rsidR="00256EC7" w:rsidRPr="005D2AC4" w:rsidRDefault="00256EC7" w:rsidP="00256EC7">
      <w:pPr>
        <w:pStyle w:val="ListParagraph"/>
        <w:spacing w:after="120" w:line="240" w:lineRule="auto"/>
        <w:ind w:left="1080"/>
        <w:rPr>
          <w:rFonts w:ascii="Arial" w:hAnsi="Arial" w:cs="Arial"/>
        </w:rPr>
      </w:pPr>
    </w:p>
    <w:p w:rsidR="00256EC7" w:rsidRDefault="00256EC7" w:rsidP="00256EC7">
      <w:pPr>
        <w:pStyle w:val="ListParagraph"/>
        <w:numPr>
          <w:ilvl w:val="0"/>
          <w:numId w:val="2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reported that </w:t>
      </w:r>
      <w:proofErr w:type="spellStart"/>
      <w:r>
        <w:rPr>
          <w:rFonts w:ascii="Arial" w:hAnsi="Arial" w:cs="Arial"/>
        </w:rPr>
        <w:t>J.Pritchard</w:t>
      </w:r>
      <w:proofErr w:type="spellEnd"/>
      <w:r>
        <w:rPr>
          <w:rFonts w:ascii="Arial" w:hAnsi="Arial" w:cs="Arial"/>
        </w:rPr>
        <w:t xml:space="preserve"> of W.C.C Highways to confirm an approved location for a dog waste bin on Green Lane.</w:t>
      </w:r>
    </w:p>
    <w:p w:rsidR="00481E9A" w:rsidRPr="006B1361" w:rsidRDefault="00481E9A" w:rsidP="004A28EE">
      <w:pPr>
        <w:rPr>
          <w:rFonts w:ascii="Arial" w:hAnsi="Arial" w:cs="Arial"/>
          <w:b/>
          <w:u w:val="single"/>
        </w:rPr>
      </w:pPr>
    </w:p>
    <w:p w:rsidR="006B1361" w:rsidRDefault="006B1361" w:rsidP="00481E9A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b/>
          <w:u w:val="single"/>
        </w:rPr>
      </w:pPr>
      <w:r w:rsidRPr="006B1361">
        <w:rPr>
          <w:rFonts w:ascii="Arial" w:hAnsi="Arial" w:cs="Arial"/>
          <w:b/>
          <w:u w:val="single"/>
        </w:rPr>
        <w:t>PLANNING</w:t>
      </w:r>
    </w:p>
    <w:p w:rsidR="006B1361" w:rsidRPr="00016BB8" w:rsidRDefault="004E47BE" w:rsidP="006B1361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 xml:space="preserve">Planning Application </w:t>
      </w:r>
      <w:r w:rsidR="00EA5F9F">
        <w:rPr>
          <w:rFonts w:ascii="Arial" w:hAnsi="Arial" w:cs="Arial"/>
          <w:b/>
          <w:u w:val="single"/>
        </w:rPr>
        <w:t>Received</w:t>
      </w:r>
    </w:p>
    <w:p w:rsidR="004E47BE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PAP/2013/0518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Spinney House</w:t>
      </w:r>
      <w:r w:rsidR="00E71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57 Boot Hill</w:t>
      </w:r>
      <w:r w:rsidR="00E71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Grendon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Variation of condition number 2 of planning permission.  PAP/2011/0022 relating to plans, siting of unit 1, side extension and workshop/garage –in respect of erection of two new dwelling, one bungalow plot and one bungalow plot 2.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PAP/2013/0490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Byeways</w:t>
      </w:r>
      <w:proofErr w:type="spellEnd"/>
      <w:r>
        <w:rPr>
          <w:rFonts w:ascii="Arial" w:hAnsi="Arial" w:cs="Arial"/>
        </w:rPr>
        <w:t>, Spon Lane, Grendon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Replace conservatory with new kitchen extension.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PAP/2013/0511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Grendon House Farm, </w:t>
      </w:r>
      <w:proofErr w:type="spellStart"/>
      <w:r>
        <w:rPr>
          <w:rFonts w:ascii="Arial" w:hAnsi="Arial" w:cs="Arial"/>
        </w:rPr>
        <w:t>Warton</w:t>
      </w:r>
      <w:proofErr w:type="spellEnd"/>
      <w:r>
        <w:rPr>
          <w:rFonts w:ascii="Arial" w:hAnsi="Arial" w:cs="Arial"/>
        </w:rPr>
        <w:t xml:space="preserve"> Lane, Grendon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Change of use of land for the training of operators of mobile mechanical excavation and lifting equipment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PAP/2013/0533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158, </w:t>
      </w:r>
      <w:proofErr w:type="spellStart"/>
      <w:r>
        <w:rPr>
          <w:rFonts w:ascii="Arial" w:hAnsi="Arial" w:cs="Arial"/>
        </w:rPr>
        <w:t>Walting</w:t>
      </w:r>
      <w:proofErr w:type="spellEnd"/>
      <w:r>
        <w:rPr>
          <w:rFonts w:ascii="Arial" w:hAnsi="Arial" w:cs="Arial"/>
        </w:rPr>
        <w:t xml:space="preserve"> Street, Grendon 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Single Storey rear extension</w:t>
      </w:r>
    </w:p>
    <w:p w:rsidR="00256EC7" w:rsidRDefault="00256EC7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256EC7" w:rsidRDefault="00256EC7" w:rsidP="00256EC7">
      <w:pPr>
        <w:pStyle w:val="ListParagraph"/>
        <w:numPr>
          <w:ilvl w:val="0"/>
          <w:numId w:val="35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PAP/2013/0526</w:t>
      </w:r>
    </w:p>
    <w:p w:rsidR="00256EC7" w:rsidRDefault="0096721F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Yew Tree House Farm, Spon Lane, Grendon</w:t>
      </w:r>
    </w:p>
    <w:p w:rsidR="0096721F" w:rsidRDefault="0096721F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  <w:r>
        <w:rPr>
          <w:rFonts w:ascii="Arial" w:hAnsi="Arial" w:cs="Arial"/>
        </w:rPr>
        <w:t>Two storey front extension, second floor side extension, pitched roof over existing garage.</w:t>
      </w:r>
    </w:p>
    <w:p w:rsidR="0096721F" w:rsidRPr="00256EC7" w:rsidRDefault="0096721F" w:rsidP="00256EC7">
      <w:pPr>
        <w:pStyle w:val="ListParagraph"/>
        <w:spacing w:after="120" w:line="240" w:lineRule="auto"/>
        <w:ind w:left="1440"/>
        <w:rPr>
          <w:rFonts w:ascii="Arial" w:hAnsi="Arial" w:cs="Arial"/>
        </w:rPr>
      </w:pPr>
    </w:p>
    <w:p w:rsidR="00BE2277" w:rsidRPr="004E47BE" w:rsidRDefault="00BE2277" w:rsidP="004E47BE">
      <w:pPr>
        <w:pStyle w:val="ListParagraph"/>
        <w:numPr>
          <w:ilvl w:val="0"/>
          <w:numId w:val="6"/>
        </w:numPr>
        <w:spacing w:after="120" w:line="240" w:lineRule="auto"/>
        <w:rPr>
          <w:rFonts w:ascii="Arial" w:hAnsi="Arial" w:cs="Arial"/>
          <w:b/>
          <w:u w:val="single"/>
        </w:rPr>
      </w:pPr>
      <w:r w:rsidRPr="004E47BE">
        <w:rPr>
          <w:rFonts w:ascii="Arial" w:hAnsi="Arial" w:cs="Arial"/>
          <w:b/>
          <w:u w:val="single"/>
        </w:rPr>
        <w:t>Planning Decisions</w:t>
      </w:r>
    </w:p>
    <w:p w:rsidR="0096721F" w:rsidRDefault="0096721F" w:rsidP="0096721F">
      <w:pPr>
        <w:spacing w:after="12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PAP/2013/0489</w:t>
      </w:r>
    </w:p>
    <w:p w:rsidR="0096721F" w:rsidRDefault="0096721F" w:rsidP="0096721F">
      <w:pPr>
        <w:spacing w:after="12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59</w:t>
      </w:r>
      <w:proofErr w:type="gramStart"/>
      <w:r>
        <w:rPr>
          <w:rFonts w:ascii="Arial" w:hAnsi="Arial" w:cs="Arial"/>
        </w:rPr>
        <w:t>,Spon</w:t>
      </w:r>
      <w:proofErr w:type="gramEnd"/>
      <w:r>
        <w:rPr>
          <w:rFonts w:ascii="Arial" w:hAnsi="Arial" w:cs="Arial"/>
        </w:rPr>
        <w:t xml:space="preserve"> Lane, Grendon</w:t>
      </w:r>
    </w:p>
    <w:p w:rsidR="0096721F" w:rsidRDefault="0096721F" w:rsidP="0096721F">
      <w:pPr>
        <w:spacing w:after="120" w:line="240" w:lineRule="auto"/>
        <w:ind w:left="360" w:firstLine="720"/>
        <w:rPr>
          <w:rFonts w:ascii="Arial" w:hAnsi="Arial" w:cs="Arial"/>
        </w:rPr>
      </w:pPr>
      <w:r>
        <w:rPr>
          <w:rFonts w:ascii="Arial" w:hAnsi="Arial" w:cs="Arial"/>
        </w:rPr>
        <w:t>Side two storey, single storey rear extension and loft conversion with dormers</w:t>
      </w:r>
    </w:p>
    <w:p w:rsidR="0096721F" w:rsidRPr="0096721F" w:rsidRDefault="0096721F" w:rsidP="0096721F">
      <w:pPr>
        <w:spacing w:after="120" w:line="240" w:lineRule="auto"/>
        <w:ind w:left="360" w:firstLine="720"/>
        <w:rPr>
          <w:rFonts w:ascii="Arial" w:hAnsi="Arial" w:cs="Arial"/>
          <w:b/>
        </w:rPr>
      </w:pPr>
      <w:r w:rsidRPr="0096721F">
        <w:rPr>
          <w:rFonts w:ascii="Arial" w:hAnsi="Arial" w:cs="Arial"/>
          <w:b/>
        </w:rPr>
        <w:t>Planning Permission Granted</w:t>
      </w:r>
    </w:p>
    <w:p w:rsidR="0096721F" w:rsidRPr="0096721F" w:rsidRDefault="0096721F" w:rsidP="0096721F">
      <w:pPr>
        <w:spacing w:after="120" w:line="240" w:lineRule="auto"/>
        <w:ind w:left="360" w:firstLine="720"/>
        <w:rPr>
          <w:rFonts w:ascii="Arial" w:hAnsi="Arial" w:cs="Arial"/>
          <w:b/>
        </w:rPr>
      </w:pPr>
    </w:p>
    <w:p w:rsidR="00E5034D" w:rsidRDefault="00AC4922" w:rsidP="00447304">
      <w:pPr>
        <w:pStyle w:val="ListParagraph"/>
        <w:numPr>
          <w:ilvl w:val="0"/>
          <w:numId w:val="2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lastRenderedPageBreak/>
        <w:t>CORRESPONDENCE</w:t>
      </w:r>
      <w:r w:rsidR="009F3D4E">
        <w:rPr>
          <w:rFonts w:ascii="Arial" w:hAnsi="Arial" w:cs="Arial"/>
          <w:b/>
          <w:u w:val="single"/>
        </w:rPr>
        <w:t xml:space="preserve"> AND ANNOUNCEMENTS</w:t>
      </w:r>
    </w:p>
    <w:p w:rsidR="009F3D4E" w:rsidRPr="0096721F" w:rsidRDefault="0096721F" w:rsidP="00E7160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Christine Walker</w:t>
      </w:r>
      <w:r w:rsidR="009F3D4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Email thanking the parish council for donation to</w:t>
      </w:r>
      <w:r>
        <w:rPr>
          <w:rFonts w:ascii="Arial" w:hAnsi="Arial" w:cs="Arial"/>
        </w:rPr>
        <w:br/>
        <w:t xml:space="preserve">    </w:t>
      </w:r>
      <w:r w:rsidR="003400EB">
        <w:rPr>
          <w:rFonts w:ascii="Arial" w:hAnsi="Arial" w:cs="Arial"/>
        </w:rPr>
        <w:t xml:space="preserve">                          Badde</w:t>
      </w:r>
      <w:r>
        <w:rPr>
          <w:rFonts w:ascii="Arial" w:hAnsi="Arial" w:cs="Arial"/>
        </w:rPr>
        <w:t>sley and Grendon Youth Club.</w:t>
      </w:r>
    </w:p>
    <w:p w:rsidR="009F3D4E" w:rsidRPr="009F3D4E" w:rsidRDefault="0096721F" w:rsidP="00E7160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N.W.B.C</w:t>
      </w:r>
      <w:r w:rsidR="009F3D4E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annual Meeting between the Borough Council and Parish Council</w:t>
      </w:r>
      <w:r>
        <w:rPr>
          <w:rFonts w:ascii="Arial" w:hAnsi="Arial" w:cs="Arial"/>
        </w:rPr>
        <w:br/>
        <w:t xml:space="preserve">                 –</w:t>
      </w:r>
      <w:r w:rsidR="00E7160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21</w:t>
      </w:r>
      <w:r w:rsidRPr="0096721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January 2014</w:t>
      </w:r>
    </w:p>
    <w:p w:rsidR="006E5F31" w:rsidRPr="0096721F" w:rsidRDefault="0096721F" w:rsidP="00E7160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Rural Service News</w:t>
      </w:r>
      <w:r w:rsidR="006E5F31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Editions 21/10/13 – 11/11/13</w:t>
      </w:r>
    </w:p>
    <w:p w:rsidR="0096721F" w:rsidRPr="0096721F" w:rsidRDefault="0096721F" w:rsidP="00E7160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N.W.B.C – Resources Board 18</w:t>
      </w:r>
      <w:r w:rsidRPr="0096721F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2013</w:t>
      </w:r>
    </w:p>
    <w:p w:rsidR="0096721F" w:rsidRPr="006E5F31" w:rsidRDefault="0096721F" w:rsidP="00E7160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WCAVA Grapevine – 236-232</w:t>
      </w:r>
    </w:p>
    <w:p w:rsidR="00631B33" w:rsidRPr="009F3D4E" w:rsidRDefault="00631B33" w:rsidP="00E71604">
      <w:pPr>
        <w:pStyle w:val="ListParagraph"/>
        <w:ind w:left="1800"/>
        <w:rPr>
          <w:rFonts w:ascii="Arial" w:hAnsi="Arial" w:cs="Arial"/>
          <w:b/>
          <w:u w:val="single"/>
        </w:rPr>
      </w:pPr>
    </w:p>
    <w:p w:rsidR="004D5FD9" w:rsidRPr="004D5FD9" w:rsidRDefault="0096721F" w:rsidP="00E71604">
      <w:pPr>
        <w:pStyle w:val="ListParagraph"/>
        <w:numPr>
          <w:ilvl w:val="0"/>
          <w:numId w:val="26"/>
        </w:numPr>
        <w:rPr>
          <w:rFonts w:ascii="Arial" w:hAnsi="Arial" w:cs="Arial"/>
          <w:b/>
          <w:u w:val="single"/>
        </w:rPr>
      </w:pPr>
      <w:proofErr w:type="spellStart"/>
      <w:r>
        <w:rPr>
          <w:rFonts w:ascii="Arial" w:hAnsi="Arial" w:cs="Arial"/>
        </w:rPr>
        <w:t>E.Humphreys</w:t>
      </w:r>
      <w:proofErr w:type="spellEnd"/>
      <w:r>
        <w:rPr>
          <w:rFonts w:ascii="Arial" w:hAnsi="Arial" w:cs="Arial"/>
        </w:rPr>
        <w:t xml:space="preserve"> (N.W.B.C) – Notice of Area Forum North – 21</w:t>
      </w:r>
      <w:r w:rsidRPr="0096721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November 2013</w:t>
      </w:r>
    </w:p>
    <w:p w:rsidR="004D5FD9" w:rsidRPr="004D5FD9" w:rsidRDefault="0096721F" w:rsidP="004D5FD9">
      <w:pPr>
        <w:pStyle w:val="ListParagraph"/>
        <w:numPr>
          <w:ilvl w:val="0"/>
          <w:numId w:val="26"/>
        </w:numPr>
        <w:spacing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WCAVA –</w:t>
      </w:r>
      <w:r w:rsidR="004D5F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Local events and updates in North Warwickshire</w:t>
      </w:r>
    </w:p>
    <w:p w:rsidR="00A4127D" w:rsidRPr="00A4127D" w:rsidRDefault="0096721F" w:rsidP="00956543">
      <w:pPr>
        <w:pStyle w:val="ListParagraph"/>
        <w:numPr>
          <w:ilvl w:val="0"/>
          <w:numId w:val="26"/>
        </w:numPr>
        <w:spacing w:after="120"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W.C.C</w:t>
      </w:r>
      <w:r w:rsidR="006E5F31">
        <w:rPr>
          <w:rFonts w:ascii="Arial" w:hAnsi="Arial" w:cs="Arial"/>
        </w:rPr>
        <w:t xml:space="preserve"> </w:t>
      </w:r>
      <w:r w:rsidR="00A4127D">
        <w:rPr>
          <w:rFonts w:ascii="Arial" w:hAnsi="Arial" w:cs="Arial"/>
        </w:rPr>
        <w:t>–</w:t>
      </w:r>
      <w:r w:rsidR="006E5F31">
        <w:rPr>
          <w:rFonts w:ascii="Arial" w:hAnsi="Arial" w:cs="Arial"/>
        </w:rPr>
        <w:t xml:space="preserve"> </w:t>
      </w:r>
      <w:r w:rsidR="00F476A6">
        <w:rPr>
          <w:rFonts w:ascii="Arial" w:hAnsi="Arial" w:cs="Arial"/>
        </w:rPr>
        <w:t>Let’s</w:t>
      </w:r>
      <w:r>
        <w:rPr>
          <w:rFonts w:ascii="Arial" w:hAnsi="Arial" w:cs="Arial"/>
        </w:rPr>
        <w:t xml:space="preserve"> talk </w:t>
      </w:r>
      <w:r w:rsidR="00F476A6">
        <w:rPr>
          <w:rFonts w:ascii="Arial" w:hAnsi="Arial" w:cs="Arial"/>
        </w:rPr>
        <w:t>road shows</w:t>
      </w:r>
    </w:p>
    <w:p w:rsidR="00A4127D" w:rsidRPr="00852364" w:rsidRDefault="0096721F" w:rsidP="00852364">
      <w:pPr>
        <w:pStyle w:val="ListParagraph"/>
        <w:numPr>
          <w:ilvl w:val="0"/>
          <w:numId w:val="26"/>
        </w:numPr>
        <w:spacing w:after="120"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Steve Brown Environment Agency</w:t>
      </w:r>
      <w:r w:rsidR="00A4127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Midlands Geoscience</w:t>
      </w:r>
    </w:p>
    <w:p w:rsidR="00A4127D" w:rsidRPr="00852364" w:rsidRDefault="0096721F" w:rsidP="00852364">
      <w:pPr>
        <w:pStyle w:val="ListParagraph"/>
        <w:numPr>
          <w:ilvl w:val="0"/>
          <w:numId w:val="26"/>
        </w:numPr>
        <w:spacing w:after="120" w:line="48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White Hart House</w:t>
      </w:r>
      <w:r w:rsidR="00A4127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Newsletter</w:t>
      </w:r>
    </w:p>
    <w:p w:rsidR="00912B67" w:rsidRPr="0096721F" w:rsidRDefault="0096721F" w:rsidP="0096721F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N.W.N.W.A</w:t>
      </w:r>
      <w:r w:rsidR="00A4127D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Annual General Meeting 21</w:t>
      </w:r>
      <w:r w:rsidRPr="0096721F">
        <w:rPr>
          <w:rFonts w:ascii="Arial" w:hAnsi="Arial" w:cs="Arial"/>
          <w:vertAlign w:val="superscript"/>
        </w:rPr>
        <w:t>st</w:t>
      </w:r>
      <w:r>
        <w:rPr>
          <w:rFonts w:ascii="Arial" w:hAnsi="Arial" w:cs="Arial"/>
        </w:rPr>
        <w:t xml:space="preserve"> November 2013</w:t>
      </w:r>
    </w:p>
    <w:p w:rsidR="0096721F" w:rsidRPr="0096721F" w:rsidRDefault="0096721F" w:rsidP="0096721F">
      <w:pPr>
        <w:pStyle w:val="ListParagraph"/>
        <w:spacing w:after="120" w:line="240" w:lineRule="auto"/>
        <w:ind w:left="1080"/>
        <w:rPr>
          <w:rFonts w:ascii="Arial" w:hAnsi="Arial" w:cs="Arial"/>
          <w:b/>
          <w:u w:val="single"/>
        </w:rPr>
      </w:pPr>
    </w:p>
    <w:p w:rsidR="00912B67" w:rsidRPr="00912B67" w:rsidRDefault="0096721F" w:rsidP="00912B67">
      <w:pPr>
        <w:pStyle w:val="ListParagraph"/>
        <w:numPr>
          <w:ilvl w:val="0"/>
          <w:numId w:val="26"/>
        </w:num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>WALC – Precept data and update.</w:t>
      </w:r>
    </w:p>
    <w:p w:rsidR="00912B67" w:rsidRPr="00852364" w:rsidRDefault="00912B67" w:rsidP="00852364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631B33" w:rsidRDefault="00631B33" w:rsidP="00631B33">
      <w:pPr>
        <w:pStyle w:val="ListParagraph"/>
        <w:spacing w:after="120" w:line="240" w:lineRule="auto"/>
        <w:ind w:left="1800"/>
        <w:rPr>
          <w:rFonts w:ascii="Arial" w:hAnsi="Arial" w:cs="Arial"/>
        </w:rPr>
      </w:pPr>
    </w:p>
    <w:p w:rsidR="00631B33" w:rsidRPr="00631B33" w:rsidRDefault="00631B33" w:rsidP="00631B33">
      <w:pPr>
        <w:pStyle w:val="ListParagraph"/>
        <w:spacing w:after="120" w:line="240" w:lineRule="auto"/>
        <w:ind w:left="1800"/>
        <w:rPr>
          <w:rFonts w:ascii="Arial" w:hAnsi="Arial" w:cs="Arial"/>
          <w:b/>
          <w:u w:val="single"/>
        </w:rPr>
      </w:pPr>
    </w:p>
    <w:p w:rsidR="00BE2277" w:rsidRPr="00447304" w:rsidRDefault="00E40767" w:rsidP="00447304">
      <w:pPr>
        <w:pStyle w:val="ListParagraph"/>
        <w:numPr>
          <w:ilvl w:val="0"/>
          <w:numId w:val="2"/>
        </w:numPr>
        <w:rPr>
          <w:rFonts w:ascii="Arial" w:hAnsi="Arial" w:cs="Arial"/>
          <w:b/>
          <w:u w:val="single"/>
        </w:rPr>
      </w:pPr>
      <w:r w:rsidRPr="00447304">
        <w:rPr>
          <w:rFonts w:ascii="Arial" w:hAnsi="Arial" w:cs="Arial"/>
          <w:b/>
          <w:u w:val="single"/>
        </w:rPr>
        <w:t>FINANCE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 xml:space="preserve">a) </w:t>
      </w:r>
      <w:r>
        <w:rPr>
          <w:rFonts w:ascii="Arial" w:hAnsi="Arial" w:cs="Arial"/>
          <w:b/>
          <w:u w:val="single"/>
        </w:rPr>
        <w:t>Cheque Payments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It was proposed, seconded and agreed to issue the following cheques:</w:t>
      </w:r>
    </w:p>
    <w:p w:rsidR="00E40767" w:rsidRDefault="00E40767" w:rsidP="00E40767">
      <w:pPr>
        <w:pStyle w:val="ListParagraph"/>
        <w:spacing w:after="12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7"/>
        <w:gridCol w:w="4149"/>
      </w:tblGrid>
      <w:tr w:rsidR="006D6F34" w:rsidTr="00EF0129">
        <w:tc>
          <w:tcPr>
            <w:tcW w:w="425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Details</w:t>
            </w:r>
          </w:p>
        </w:tc>
        <w:tc>
          <w:tcPr>
            <w:tcW w:w="4266" w:type="dxa"/>
          </w:tcPr>
          <w:p w:rsidR="006D6F34" w:rsidRPr="006D6F34" w:rsidRDefault="006D6F34" w:rsidP="00E40767">
            <w:pPr>
              <w:pStyle w:val="ListParagraph"/>
              <w:spacing w:after="120"/>
              <w:ind w:left="0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Amount</w:t>
            </w:r>
          </w:p>
        </w:tc>
      </w:tr>
      <w:tr w:rsidR="006D6F34" w:rsidTr="00EF0129">
        <w:tc>
          <w:tcPr>
            <w:tcW w:w="4256" w:type="dxa"/>
          </w:tcPr>
          <w:p w:rsidR="006D6F34" w:rsidRDefault="00DB058E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Grant </w:t>
            </w:r>
            <w:proofErr w:type="spellStart"/>
            <w:r>
              <w:rPr>
                <w:rFonts w:ascii="Arial" w:hAnsi="Arial" w:cs="Arial"/>
              </w:rPr>
              <w:t>Thorton</w:t>
            </w:r>
            <w:proofErr w:type="spellEnd"/>
          </w:p>
        </w:tc>
        <w:tc>
          <w:tcPr>
            <w:tcW w:w="4266" w:type="dxa"/>
          </w:tcPr>
          <w:p w:rsidR="006D6F34" w:rsidRDefault="00EF0129" w:rsidP="00DB058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B058E">
              <w:rPr>
                <w:rFonts w:ascii="Arial" w:hAnsi="Arial" w:cs="Arial"/>
              </w:rPr>
              <w:t>120.00</w:t>
            </w:r>
          </w:p>
        </w:tc>
      </w:tr>
      <w:tr w:rsidR="00912B67" w:rsidTr="00EF0129">
        <w:tc>
          <w:tcPr>
            <w:tcW w:w="4256" w:type="dxa"/>
          </w:tcPr>
          <w:p w:rsidR="00912B67" w:rsidRDefault="00DB058E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Flowers Purchased</w:t>
            </w:r>
          </w:p>
        </w:tc>
        <w:tc>
          <w:tcPr>
            <w:tcW w:w="4266" w:type="dxa"/>
          </w:tcPr>
          <w:p w:rsidR="00912B67" w:rsidRDefault="00912B67" w:rsidP="00DB058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B058E">
              <w:rPr>
                <w:rFonts w:ascii="Arial" w:hAnsi="Arial" w:cs="Arial"/>
              </w:rPr>
              <w:t>23.97</w:t>
            </w:r>
          </w:p>
        </w:tc>
      </w:tr>
      <w:tr w:rsidR="00912B67" w:rsidTr="00EF0129">
        <w:tc>
          <w:tcPr>
            <w:tcW w:w="4256" w:type="dxa"/>
          </w:tcPr>
          <w:p w:rsidR="00912B67" w:rsidRDefault="00DB058E" w:rsidP="00E40767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Grendon Community Centre</w:t>
            </w:r>
          </w:p>
        </w:tc>
        <w:tc>
          <w:tcPr>
            <w:tcW w:w="4266" w:type="dxa"/>
          </w:tcPr>
          <w:p w:rsidR="00912B67" w:rsidRDefault="00912B67" w:rsidP="00DB058E">
            <w:pPr>
              <w:pStyle w:val="ListParagraph"/>
              <w:spacing w:after="120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  <w:r w:rsidR="00DB058E">
              <w:rPr>
                <w:rFonts w:ascii="Arial" w:hAnsi="Arial" w:cs="Arial"/>
              </w:rPr>
              <w:t>3000.00</w:t>
            </w:r>
          </w:p>
        </w:tc>
      </w:tr>
      <w:tr w:rsidR="006D6F34" w:rsidTr="00EF0129">
        <w:tc>
          <w:tcPr>
            <w:tcW w:w="4256" w:type="dxa"/>
          </w:tcPr>
          <w:p w:rsidR="006D6F34" w:rsidRPr="006D6F34" w:rsidRDefault="006D6F34" w:rsidP="006D6F34">
            <w:pPr>
              <w:pStyle w:val="ListParagraph"/>
              <w:ind w:left="0"/>
              <w:jc w:val="right"/>
              <w:rPr>
                <w:rFonts w:ascii="Arial" w:hAnsi="Arial" w:cs="Arial"/>
                <w:b/>
              </w:rPr>
            </w:pPr>
            <w:r w:rsidRPr="006D6F3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4266" w:type="dxa"/>
          </w:tcPr>
          <w:p w:rsidR="006D6F34" w:rsidRPr="006D6F34" w:rsidRDefault="00631B33" w:rsidP="00DB058E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DB058E">
              <w:rPr>
                <w:rFonts w:ascii="Arial" w:hAnsi="Arial" w:cs="Arial"/>
                <w:b/>
              </w:rPr>
              <w:t>3143.97</w:t>
            </w:r>
          </w:p>
        </w:tc>
      </w:tr>
    </w:tbl>
    <w:p w:rsidR="00447304" w:rsidRPr="0080316E" w:rsidRDefault="00447304" w:rsidP="00447304">
      <w:pPr>
        <w:pStyle w:val="ListParagraph"/>
        <w:spacing w:after="120" w:line="240" w:lineRule="auto"/>
        <w:rPr>
          <w:rFonts w:ascii="Arial" w:hAnsi="Arial" w:cs="Arial"/>
          <w:b/>
        </w:rPr>
      </w:pPr>
      <w:r w:rsidRPr="0080316E">
        <w:rPr>
          <w:rFonts w:ascii="Arial" w:hAnsi="Arial" w:cs="Arial"/>
          <w:b/>
        </w:rPr>
        <w:t>Resolved:</w:t>
      </w:r>
    </w:p>
    <w:p w:rsidR="00447304" w:rsidRPr="0080316E" w:rsidRDefault="00447304" w:rsidP="00447304">
      <w:pPr>
        <w:pStyle w:val="ListParagraph"/>
        <w:numPr>
          <w:ilvl w:val="0"/>
          <w:numId w:val="15"/>
        </w:num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 issue the above cheque</w:t>
      </w:r>
      <w:r w:rsidR="006D6F34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>.</w:t>
      </w:r>
    </w:p>
    <w:p w:rsidR="00447304" w:rsidRDefault="00447304" w:rsidP="00E40767">
      <w:pPr>
        <w:pStyle w:val="ListParagraph"/>
        <w:spacing w:after="120" w:line="240" w:lineRule="auto"/>
        <w:ind w:left="2880" w:firstLine="720"/>
        <w:rPr>
          <w:rFonts w:ascii="Arial" w:hAnsi="Arial" w:cs="Arial"/>
          <w:b/>
          <w:u w:val="double"/>
        </w:rPr>
      </w:pPr>
    </w:p>
    <w:p w:rsidR="00F85EDB" w:rsidRDefault="00F85EDB" w:rsidP="00125A06">
      <w:pPr>
        <w:spacing w:after="120"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  <w:r w:rsidRPr="00F85EDB">
        <w:rPr>
          <w:rFonts w:ascii="Arial" w:hAnsi="Arial" w:cs="Arial"/>
          <w:b/>
          <w:u w:val="single"/>
        </w:rPr>
        <w:t>ANY OTHER BUSINESS</w:t>
      </w:r>
    </w:p>
    <w:p w:rsidR="00956543" w:rsidRDefault="00DB058E" w:rsidP="00631B33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Councillors reviewed the proposal to build 660 ho</w:t>
      </w:r>
      <w:r w:rsidR="00125A06">
        <w:rPr>
          <w:rFonts w:ascii="Arial" w:hAnsi="Arial" w:cs="Arial"/>
        </w:rPr>
        <w:t xml:space="preserve">uses (Bloor Homes and </w:t>
      </w:r>
      <w:proofErr w:type="spellStart"/>
      <w:r w:rsidR="00125A06">
        <w:rPr>
          <w:rFonts w:ascii="Arial" w:hAnsi="Arial" w:cs="Arial"/>
        </w:rPr>
        <w:t>Merevale</w:t>
      </w:r>
      <w:proofErr w:type="spellEnd"/>
      <w:r w:rsidR="00125A06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state) on land at Old Holly Lane, near to the </w:t>
      </w:r>
      <w:r w:rsidR="00F476A6">
        <w:rPr>
          <w:rFonts w:ascii="Arial" w:hAnsi="Arial" w:cs="Arial"/>
        </w:rPr>
        <w:t>Aldi</w:t>
      </w:r>
      <w:r>
        <w:rPr>
          <w:rFonts w:ascii="Arial" w:hAnsi="Arial" w:cs="Arial"/>
        </w:rPr>
        <w:t xml:space="preserve"> Distribution Centre part of which is in the Parish of Grendon.  It was reported that an exhibition was held on the 7</w:t>
      </w:r>
      <w:r w:rsidRPr="00DB058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November 2013 at Atherstone Memorial Hall. Concerns were raised regarding the impact this development would have on the drainage infrastructure.</w:t>
      </w:r>
    </w:p>
    <w:p w:rsidR="00125A06" w:rsidRDefault="00DB058E" w:rsidP="00631B33">
      <w:pPr>
        <w:pStyle w:val="ListParagraph"/>
        <w:numPr>
          <w:ilvl w:val="0"/>
          <w:numId w:val="31"/>
        </w:num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Clerk gave details of an email received from </w:t>
      </w:r>
      <w:proofErr w:type="spellStart"/>
      <w:r>
        <w:rPr>
          <w:rFonts w:ascii="Arial" w:hAnsi="Arial" w:cs="Arial"/>
        </w:rPr>
        <w:t>T.Dunkley</w:t>
      </w:r>
      <w:proofErr w:type="spellEnd"/>
      <w:r>
        <w:rPr>
          <w:rFonts w:ascii="Arial" w:hAnsi="Arial" w:cs="Arial"/>
        </w:rPr>
        <w:t xml:space="preserve"> of 1, New Cottage on Whittington Lane Atherstone regarding the Bloor/</w:t>
      </w:r>
      <w:proofErr w:type="spellStart"/>
      <w:r>
        <w:rPr>
          <w:rFonts w:ascii="Arial" w:hAnsi="Arial" w:cs="Arial"/>
        </w:rPr>
        <w:t>Merevale</w:t>
      </w:r>
      <w:proofErr w:type="spellEnd"/>
      <w:r>
        <w:rPr>
          <w:rFonts w:ascii="Arial" w:hAnsi="Arial" w:cs="Arial"/>
        </w:rPr>
        <w:t xml:space="preserve"> estate development.  The Clerk to reply stating the Parish Council had not been informed but to </w:t>
      </w:r>
      <w:r w:rsidR="00F476A6">
        <w:rPr>
          <w:rFonts w:ascii="Arial" w:hAnsi="Arial" w:cs="Arial"/>
        </w:rPr>
        <w:t>advise</w:t>
      </w:r>
      <w:r>
        <w:rPr>
          <w:rFonts w:ascii="Arial" w:hAnsi="Arial" w:cs="Arial"/>
        </w:rPr>
        <w:t xml:space="preserve"> to forward letter of concern to N.W.B.C.  </w:t>
      </w:r>
    </w:p>
    <w:p w:rsidR="00DB058E" w:rsidRDefault="00DB058E" w:rsidP="00125A06">
      <w:pPr>
        <w:pStyle w:val="ListParagraph"/>
        <w:spacing w:after="12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The website for the developers being www.pagasuspg.co.uk/atherstone.</w:t>
      </w:r>
    </w:p>
    <w:p w:rsidR="00956543" w:rsidRPr="00956543" w:rsidRDefault="00956543" w:rsidP="00956543">
      <w:pPr>
        <w:spacing w:after="120" w:line="240" w:lineRule="auto"/>
        <w:rPr>
          <w:rFonts w:ascii="Arial" w:hAnsi="Arial" w:cs="Arial"/>
        </w:rPr>
      </w:pPr>
    </w:p>
    <w:p w:rsidR="00447304" w:rsidRDefault="00F85EDB" w:rsidP="00F85EDB">
      <w:pPr>
        <w:spacing w:after="120" w:line="240" w:lineRule="auto"/>
        <w:rPr>
          <w:rFonts w:ascii="Arial" w:hAnsi="Arial" w:cs="Arial"/>
          <w:b/>
        </w:rPr>
      </w:pPr>
      <w:r w:rsidRPr="00F85EDB">
        <w:rPr>
          <w:rFonts w:ascii="Arial" w:hAnsi="Arial" w:cs="Arial"/>
          <w:b/>
        </w:rPr>
        <w:t xml:space="preserve">The Meeting Closed </w:t>
      </w:r>
      <w:r w:rsidR="006D7D51">
        <w:rPr>
          <w:rFonts w:ascii="Arial" w:hAnsi="Arial" w:cs="Arial"/>
          <w:b/>
        </w:rPr>
        <w:t>8.</w:t>
      </w:r>
      <w:r w:rsidR="00DB058E">
        <w:rPr>
          <w:rFonts w:ascii="Arial" w:hAnsi="Arial" w:cs="Arial"/>
          <w:b/>
        </w:rPr>
        <w:t>59</w:t>
      </w:r>
      <w:r w:rsidR="006D7D51">
        <w:rPr>
          <w:rFonts w:ascii="Arial" w:hAnsi="Arial" w:cs="Arial"/>
          <w:b/>
        </w:rPr>
        <w:t>pm</w:t>
      </w:r>
      <w:r w:rsidR="00481E9A">
        <w:rPr>
          <w:rFonts w:ascii="Arial" w:hAnsi="Arial" w:cs="Arial"/>
          <w:b/>
        </w:rPr>
        <w:t>.</w:t>
      </w:r>
    </w:p>
    <w:sectPr w:rsidR="00447304" w:rsidSect="00912B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851" w:left="1440" w:header="708" w:footer="3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946" w:rsidRDefault="00802946" w:rsidP="00481E9A">
      <w:pPr>
        <w:spacing w:after="0" w:line="240" w:lineRule="auto"/>
      </w:pPr>
      <w:r>
        <w:separator/>
      </w:r>
    </w:p>
  </w:endnote>
  <w:endnote w:type="continuationSeparator" w:id="0">
    <w:p w:rsidR="00802946" w:rsidRDefault="00802946" w:rsidP="00481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4C" w:rsidRDefault="002569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1E9A" w:rsidRDefault="00481E9A">
    <w:pPr>
      <w:pStyle w:val="Footer"/>
    </w:pPr>
  </w:p>
  <w:p w:rsidR="00481E9A" w:rsidRDefault="00415929">
    <w:pPr>
      <w:pStyle w:val="Footer"/>
    </w:pP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156209</wp:posOffset>
              </wp:positionV>
              <wp:extent cx="1104265" cy="0"/>
              <wp:effectExtent l="0" t="0" r="19685" b="1905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1104265" cy="0"/>
                      </a:xfrm>
                      <a:prstGeom prst="line">
                        <a:avLst/>
                      </a:prstGeom>
                      <a:ln>
                        <a:prstDash val="sysDash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413B6C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0,12.3pt" to="86.9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" strokecolor="#4579b8 [3044]">
              <v:stroke dashstyle="3 1"/>
              <o:lock v:ext="edit" shapetype="f"/>
            </v:line>
          </w:pict>
        </mc:Fallback>
      </mc:AlternateConten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D. Cox</w:t>
    </w:r>
  </w:p>
  <w:p w:rsidR="00481E9A" w:rsidRPr="00481E9A" w:rsidRDefault="00481E9A">
    <w:pPr>
      <w:pStyle w:val="Footer"/>
      <w:rPr>
        <w:rFonts w:ascii="Arial" w:hAnsi="Arial" w:cs="Arial"/>
        <w:sz w:val="20"/>
        <w:szCs w:val="20"/>
      </w:rPr>
    </w:pPr>
    <w:r w:rsidRPr="00481E9A">
      <w:rPr>
        <w:rFonts w:ascii="Arial" w:hAnsi="Arial" w:cs="Arial"/>
        <w:sz w:val="20"/>
        <w:szCs w:val="20"/>
      </w:rPr>
      <w:t>Chairman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4C" w:rsidRDefault="002569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946" w:rsidRDefault="00802946" w:rsidP="00481E9A">
      <w:pPr>
        <w:spacing w:after="0" w:line="240" w:lineRule="auto"/>
      </w:pPr>
      <w:r>
        <w:separator/>
      </w:r>
    </w:p>
  </w:footnote>
  <w:footnote w:type="continuationSeparator" w:id="0">
    <w:p w:rsidR="00802946" w:rsidRDefault="00802946" w:rsidP="00481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4C" w:rsidRDefault="002569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6140" w:rsidRDefault="006F614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94C" w:rsidRDefault="002569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D4CE6"/>
    <w:multiLevelType w:val="hybridMultilevel"/>
    <w:tmpl w:val="BA7CBAEC"/>
    <w:lvl w:ilvl="0" w:tplc="0809000B">
      <w:start w:val="1"/>
      <w:numFmt w:val="bullet"/>
      <w:lvlText w:val=""/>
      <w:lvlJc w:val="left"/>
      <w:pPr>
        <w:ind w:left="186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1">
    <w:nsid w:val="051C37B3"/>
    <w:multiLevelType w:val="hybridMultilevel"/>
    <w:tmpl w:val="32264CD8"/>
    <w:lvl w:ilvl="0" w:tplc="494A0D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CA0896"/>
    <w:multiLevelType w:val="hybridMultilevel"/>
    <w:tmpl w:val="B5FAA8DC"/>
    <w:lvl w:ilvl="0" w:tplc="650031C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DCE5297"/>
    <w:multiLevelType w:val="hybridMultilevel"/>
    <w:tmpl w:val="C2FE088E"/>
    <w:lvl w:ilvl="0" w:tplc="0809000B">
      <w:start w:val="1"/>
      <w:numFmt w:val="bullet"/>
      <w:lvlText w:val=""/>
      <w:lvlJc w:val="left"/>
      <w:pPr>
        <w:ind w:left="3796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81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8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556" w:hanging="360"/>
      </w:pPr>
      <w:rPr>
        <w:rFonts w:ascii="Wingdings" w:hAnsi="Wingdings" w:hint="default"/>
      </w:rPr>
    </w:lvl>
  </w:abstractNum>
  <w:abstractNum w:abstractNumId="4">
    <w:nsid w:val="19F33A80"/>
    <w:multiLevelType w:val="hybridMultilevel"/>
    <w:tmpl w:val="3D58D2BE"/>
    <w:lvl w:ilvl="0" w:tplc="4908271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E33179"/>
    <w:multiLevelType w:val="hybridMultilevel"/>
    <w:tmpl w:val="1FB48946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DEE5F94"/>
    <w:multiLevelType w:val="hybridMultilevel"/>
    <w:tmpl w:val="B96E60C0"/>
    <w:lvl w:ilvl="0" w:tplc="CD20B950">
      <w:start w:val="1"/>
      <w:numFmt w:val="bullet"/>
      <w:lvlText w:val=""/>
      <w:lvlJc w:val="left"/>
      <w:pPr>
        <w:ind w:left="1440" w:hanging="360"/>
      </w:pPr>
      <w:rPr>
        <w:rFonts w:ascii="Wingdings" w:eastAsiaTheme="minorHAnsi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E3044E1"/>
    <w:multiLevelType w:val="hybridMultilevel"/>
    <w:tmpl w:val="6E30938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867290"/>
    <w:multiLevelType w:val="hybridMultilevel"/>
    <w:tmpl w:val="AE66F8B2"/>
    <w:lvl w:ilvl="0" w:tplc="08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901" w:hanging="360"/>
      </w:pPr>
      <w:rPr>
        <w:rFonts w:ascii="Wingdings" w:hAnsi="Wingdings" w:hint="default"/>
      </w:rPr>
    </w:lvl>
  </w:abstractNum>
  <w:abstractNum w:abstractNumId="9">
    <w:nsid w:val="249355EC"/>
    <w:multiLevelType w:val="hybridMultilevel"/>
    <w:tmpl w:val="4134D5C0"/>
    <w:lvl w:ilvl="0" w:tplc="9EDE39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F5F3E"/>
    <w:multiLevelType w:val="hybridMultilevel"/>
    <w:tmpl w:val="8968BF38"/>
    <w:lvl w:ilvl="0" w:tplc="EA068BD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725343"/>
    <w:multiLevelType w:val="hybridMultilevel"/>
    <w:tmpl w:val="E640AAB8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2">
    <w:nsid w:val="303E6A20"/>
    <w:multiLevelType w:val="hybridMultilevel"/>
    <w:tmpl w:val="B9602EC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857E85"/>
    <w:multiLevelType w:val="hybridMultilevel"/>
    <w:tmpl w:val="639859BA"/>
    <w:lvl w:ilvl="0" w:tplc="264EF638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B659D4"/>
    <w:multiLevelType w:val="hybridMultilevel"/>
    <w:tmpl w:val="B4B29264"/>
    <w:lvl w:ilvl="0" w:tplc="080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>
    <w:nsid w:val="37AF7093"/>
    <w:multiLevelType w:val="hybridMultilevel"/>
    <w:tmpl w:val="21CE1E08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D72101D"/>
    <w:multiLevelType w:val="hybridMultilevel"/>
    <w:tmpl w:val="065EA148"/>
    <w:lvl w:ilvl="0" w:tplc="7C9838F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DA93B85"/>
    <w:multiLevelType w:val="hybridMultilevel"/>
    <w:tmpl w:val="1C38DED4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0E844AF"/>
    <w:multiLevelType w:val="hybridMultilevel"/>
    <w:tmpl w:val="3E2A2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0D64E4"/>
    <w:multiLevelType w:val="hybridMultilevel"/>
    <w:tmpl w:val="9A9E1784"/>
    <w:lvl w:ilvl="0" w:tplc="E9BC5B9A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54B1401"/>
    <w:multiLevelType w:val="hybridMultilevel"/>
    <w:tmpl w:val="18D065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F36A89"/>
    <w:multiLevelType w:val="hybridMultilevel"/>
    <w:tmpl w:val="E8106654"/>
    <w:lvl w:ilvl="0" w:tplc="61740AD4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528E56D3"/>
    <w:multiLevelType w:val="hybridMultilevel"/>
    <w:tmpl w:val="56DA4434"/>
    <w:lvl w:ilvl="0" w:tplc="0809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>
    <w:nsid w:val="52B95D40"/>
    <w:multiLevelType w:val="hybridMultilevel"/>
    <w:tmpl w:val="797C04A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FD25FA"/>
    <w:multiLevelType w:val="hybridMultilevel"/>
    <w:tmpl w:val="49D4A6E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AE00295"/>
    <w:multiLevelType w:val="hybridMultilevel"/>
    <w:tmpl w:val="429262B2"/>
    <w:lvl w:ilvl="0" w:tplc="08090017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CCD6344"/>
    <w:multiLevelType w:val="hybridMultilevel"/>
    <w:tmpl w:val="DDB87D10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ECD23A7"/>
    <w:multiLevelType w:val="hybridMultilevel"/>
    <w:tmpl w:val="DB6C4590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60F27FE8"/>
    <w:multiLevelType w:val="hybridMultilevel"/>
    <w:tmpl w:val="7AF0AB9A"/>
    <w:lvl w:ilvl="0" w:tplc="08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1E67ACD"/>
    <w:multiLevelType w:val="hybridMultilevel"/>
    <w:tmpl w:val="24226E0C"/>
    <w:lvl w:ilvl="0" w:tplc="2004C3A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135733"/>
    <w:multiLevelType w:val="hybridMultilevel"/>
    <w:tmpl w:val="F4A4D3DA"/>
    <w:lvl w:ilvl="0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2BA1BAB"/>
    <w:multiLevelType w:val="hybridMultilevel"/>
    <w:tmpl w:val="3DAC5BDA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>
    <w:nsid w:val="75435CB6"/>
    <w:multiLevelType w:val="hybridMultilevel"/>
    <w:tmpl w:val="F92A75FE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>
    <w:nsid w:val="7DB42364"/>
    <w:multiLevelType w:val="hybridMultilevel"/>
    <w:tmpl w:val="3110911C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F42536A"/>
    <w:multiLevelType w:val="hybridMultilevel"/>
    <w:tmpl w:val="451490FA"/>
    <w:lvl w:ilvl="0" w:tplc="9A9835B2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29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4"/>
  </w:num>
  <w:num w:numId="8">
    <w:abstractNumId w:val="13"/>
  </w:num>
  <w:num w:numId="9">
    <w:abstractNumId w:val="21"/>
  </w:num>
  <w:num w:numId="10">
    <w:abstractNumId w:val="7"/>
  </w:num>
  <w:num w:numId="11">
    <w:abstractNumId w:val="3"/>
  </w:num>
  <w:num w:numId="12">
    <w:abstractNumId w:val="10"/>
  </w:num>
  <w:num w:numId="13">
    <w:abstractNumId w:val="17"/>
  </w:num>
  <w:num w:numId="14">
    <w:abstractNumId w:val="24"/>
  </w:num>
  <w:num w:numId="15">
    <w:abstractNumId w:val="22"/>
  </w:num>
  <w:num w:numId="16">
    <w:abstractNumId w:val="14"/>
  </w:num>
  <w:num w:numId="17">
    <w:abstractNumId w:val="26"/>
  </w:num>
  <w:num w:numId="18">
    <w:abstractNumId w:val="30"/>
  </w:num>
  <w:num w:numId="19">
    <w:abstractNumId w:val="20"/>
  </w:num>
  <w:num w:numId="20">
    <w:abstractNumId w:val="27"/>
  </w:num>
  <w:num w:numId="21">
    <w:abstractNumId w:val="32"/>
  </w:num>
  <w:num w:numId="22">
    <w:abstractNumId w:val="11"/>
  </w:num>
  <w:num w:numId="23">
    <w:abstractNumId w:val="12"/>
  </w:num>
  <w:num w:numId="24">
    <w:abstractNumId w:val="18"/>
  </w:num>
  <w:num w:numId="25">
    <w:abstractNumId w:val="33"/>
  </w:num>
  <w:num w:numId="26">
    <w:abstractNumId w:val="28"/>
  </w:num>
  <w:num w:numId="27">
    <w:abstractNumId w:val="19"/>
  </w:num>
  <w:num w:numId="28">
    <w:abstractNumId w:val="2"/>
  </w:num>
  <w:num w:numId="29">
    <w:abstractNumId w:val="25"/>
  </w:num>
  <w:num w:numId="30">
    <w:abstractNumId w:val="15"/>
  </w:num>
  <w:num w:numId="31">
    <w:abstractNumId w:val="5"/>
  </w:num>
  <w:num w:numId="32">
    <w:abstractNumId w:val="31"/>
  </w:num>
  <w:num w:numId="33">
    <w:abstractNumId w:val="8"/>
  </w:num>
  <w:num w:numId="34">
    <w:abstractNumId w:val="23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FF"/>
    <w:rsid w:val="00016BB8"/>
    <w:rsid w:val="000274B8"/>
    <w:rsid w:val="0003426B"/>
    <w:rsid w:val="00071010"/>
    <w:rsid w:val="00074E7C"/>
    <w:rsid w:val="000B213F"/>
    <w:rsid w:val="000C22EB"/>
    <w:rsid w:val="001004CC"/>
    <w:rsid w:val="0010196A"/>
    <w:rsid w:val="00104DAB"/>
    <w:rsid w:val="00125A06"/>
    <w:rsid w:val="00153887"/>
    <w:rsid w:val="001E5379"/>
    <w:rsid w:val="001E7615"/>
    <w:rsid w:val="002051C4"/>
    <w:rsid w:val="00222EF3"/>
    <w:rsid w:val="00243C95"/>
    <w:rsid w:val="0025694C"/>
    <w:rsid w:val="00256EC7"/>
    <w:rsid w:val="002F673E"/>
    <w:rsid w:val="003400EB"/>
    <w:rsid w:val="00403CD8"/>
    <w:rsid w:val="00413B12"/>
    <w:rsid w:val="00415929"/>
    <w:rsid w:val="004375DE"/>
    <w:rsid w:val="00447304"/>
    <w:rsid w:val="00481E9A"/>
    <w:rsid w:val="00482D61"/>
    <w:rsid w:val="004A28EE"/>
    <w:rsid w:val="004D5FD9"/>
    <w:rsid w:val="004E085A"/>
    <w:rsid w:val="004E1B6D"/>
    <w:rsid w:val="004E47BE"/>
    <w:rsid w:val="005049CC"/>
    <w:rsid w:val="00537EBD"/>
    <w:rsid w:val="005D2AC4"/>
    <w:rsid w:val="005F2965"/>
    <w:rsid w:val="00602C21"/>
    <w:rsid w:val="00631B33"/>
    <w:rsid w:val="006B1361"/>
    <w:rsid w:val="006D6F34"/>
    <w:rsid w:val="006D7D51"/>
    <w:rsid w:val="006E5F31"/>
    <w:rsid w:val="006F6140"/>
    <w:rsid w:val="00732AAE"/>
    <w:rsid w:val="00740405"/>
    <w:rsid w:val="007A3BFE"/>
    <w:rsid w:val="007F65EC"/>
    <w:rsid w:val="00802946"/>
    <w:rsid w:val="0080316E"/>
    <w:rsid w:val="00852364"/>
    <w:rsid w:val="008A5B67"/>
    <w:rsid w:val="008C13F5"/>
    <w:rsid w:val="008E18E5"/>
    <w:rsid w:val="008E2DF9"/>
    <w:rsid w:val="00902A21"/>
    <w:rsid w:val="00910BCC"/>
    <w:rsid w:val="00912B67"/>
    <w:rsid w:val="00927B57"/>
    <w:rsid w:val="00943064"/>
    <w:rsid w:val="00943160"/>
    <w:rsid w:val="00950A86"/>
    <w:rsid w:val="00956543"/>
    <w:rsid w:val="0096721F"/>
    <w:rsid w:val="009A5A8A"/>
    <w:rsid w:val="009C6AF5"/>
    <w:rsid w:val="009C70AE"/>
    <w:rsid w:val="009F3D4E"/>
    <w:rsid w:val="00A05F60"/>
    <w:rsid w:val="00A4127D"/>
    <w:rsid w:val="00AA76B6"/>
    <w:rsid w:val="00AB089D"/>
    <w:rsid w:val="00AC4922"/>
    <w:rsid w:val="00AD635B"/>
    <w:rsid w:val="00AE1568"/>
    <w:rsid w:val="00B13636"/>
    <w:rsid w:val="00B24A7C"/>
    <w:rsid w:val="00BA22E3"/>
    <w:rsid w:val="00BE2277"/>
    <w:rsid w:val="00BF3AB8"/>
    <w:rsid w:val="00C70B27"/>
    <w:rsid w:val="00CE1B96"/>
    <w:rsid w:val="00D103D8"/>
    <w:rsid w:val="00D149FF"/>
    <w:rsid w:val="00D2129F"/>
    <w:rsid w:val="00D4354B"/>
    <w:rsid w:val="00D64C26"/>
    <w:rsid w:val="00DB058E"/>
    <w:rsid w:val="00E310E4"/>
    <w:rsid w:val="00E40767"/>
    <w:rsid w:val="00E45918"/>
    <w:rsid w:val="00E5034D"/>
    <w:rsid w:val="00E71604"/>
    <w:rsid w:val="00EA1227"/>
    <w:rsid w:val="00EA5F9F"/>
    <w:rsid w:val="00EC5A6E"/>
    <w:rsid w:val="00EF0129"/>
    <w:rsid w:val="00F476A6"/>
    <w:rsid w:val="00F85EDB"/>
    <w:rsid w:val="00FD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070596B-E782-4BD5-958D-E1BCA76C3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0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9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1E9A"/>
  </w:style>
  <w:style w:type="paragraph" w:styleId="Footer">
    <w:name w:val="footer"/>
    <w:basedOn w:val="Normal"/>
    <w:link w:val="FooterChar"/>
    <w:uiPriority w:val="99"/>
    <w:unhideWhenUsed/>
    <w:rsid w:val="00481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1E9A"/>
  </w:style>
  <w:style w:type="table" w:styleId="TableGrid">
    <w:name w:val="Table Grid"/>
    <w:basedOn w:val="TableNormal"/>
    <w:uiPriority w:val="59"/>
    <w:rsid w:val="006D6F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758</Words>
  <Characters>4325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Bob Jennings</cp:lastModifiedBy>
  <cp:revision>2</cp:revision>
  <cp:lastPrinted>2013-11-28T20:55:00Z</cp:lastPrinted>
  <dcterms:created xsi:type="dcterms:W3CDTF">2013-12-28T11:44:00Z</dcterms:created>
  <dcterms:modified xsi:type="dcterms:W3CDTF">2013-12-28T11:44:00Z</dcterms:modified>
</cp:coreProperties>
</file>